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D76EC" w:rsidRDefault="006D76EC" w:rsidP="005660E8">
      <w:pPr>
        <w:spacing w:line="480" w:lineRule="auto"/>
        <w:rPr>
          <w:rFonts w:ascii="Times New Roman" w:hAnsi="Times New Roman" w:cs="Times New Roman"/>
          <w:sz w:val="24"/>
          <w:szCs w:val="24"/>
        </w:rPr>
      </w:pPr>
      <w:bookmarkStart w:id="0" w:name="_GoBack"/>
      <w:bookmarkEnd w:id="0"/>
    </w:p>
    <w:p w:rsidR="006D76EC" w:rsidRDefault="006D76EC" w:rsidP="005660E8">
      <w:pPr>
        <w:spacing w:line="480" w:lineRule="auto"/>
        <w:rPr>
          <w:rFonts w:ascii="Times New Roman" w:hAnsi="Times New Roman" w:cs="Times New Roman"/>
          <w:sz w:val="24"/>
          <w:szCs w:val="24"/>
        </w:rPr>
      </w:pPr>
    </w:p>
    <w:p w:rsidR="006D76EC" w:rsidRDefault="006D76EC" w:rsidP="005660E8">
      <w:pPr>
        <w:spacing w:line="480" w:lineRule="auto"/>
        <w:rPr>
          <w:rFonts w:ascii="Times New Roman" w:hAnsi="Times New Roman" w:cs="Times New Roman"/>
          <w:sz w:val="24"/>
          <w:szCs w:val="24"/>
        </w:rPr>
      </w:pPr>
    </w:p>
    <w:p w:rsidR="006D76EC" w:rsidRDefault="006D76EC" w:rsidP="005660E8">
      <w:pPr>
        <w:spacing w:line="480" w:lineRule="auto"/>
        <w:rPr>
          <w:rFonts w:ascii="Times New Roman" w:hAnsi="Times New Roman" w:cs="Times New Roman"/>
          <w:sz w:val="24"/>
          <w:szCs w:val="24"/>
        </w:rPr>
      </w:pPr>
    </w:p>
    <w:p w:rsidR="006D76EC" w:rsidRDefault="006D76EC" w:rsidP="005660E8">
      <w:pPr>
        <w:spacing w:line="480" w:lineRule="auto"/>
        <w:rPr>
          <w:rFonts w:ascii="Times New Roman" w:hAnsi="Times New Roman" w:cs="Times New Roman"/>
          <w:sz w:val="24"/>
          <w:szCs w:val="24"/>
        </w:rPr>
      </w:pPr>
    </w:p>
    <w:p w:rsidR="006D76EC" w:rsidRDefault="006D76EC" w:rsidP="005660E8">
      <w:pPr>
        <w:spacing w:line="480" w:lineRule="auto"/>
        <w:rPr>
          <w:rFonts w:ascii="Times New Roman" w:hAnsi="Times New Roman" w:cs="Times New Roman"/>
          <w:sz w:val="24"/>
          <w:szCs w:val="24"/>
        </w:rPr>
      </w:pPr>
    </w:p>
    <w:p w:rsidR="006D76EC" w:rsidRDefault="006D76EC" w:rsidP="005660E8">
      <w:pPr>
        <w:spacing w:line="480" w:lineRule="auto"/>
        <w:rPr>
          <w:rFonts w:ascii="Times New Roman" w:hAnsi="Times New Roman" w:cs="Times New Roman"/>
          <w:sz w:val="24"/>
          <w:szCs w:val="24"/>
        </w:rPr>
      </w:pPr>
    </w:p>
    <w:p w:rsidR="004B5E92" w:rsidRDefault="006D76EC" w:rsidP="006D76EC">
      <w:pPr>
        <w:spacing w:line="480" w:lineRule="auto"/>
        <w:jc w:val="center"/>
        <w:rPr>
          <w:rFonts w:ascii="Times New Roman" w:hAnsi="Times New Roman" w:cs="Times New Roman"/>
          <w:sz w:val="24"/>
          <w:szCs w:val="24"/>
        </w:rPr>
      </w:pPr>
      <w:r>
        <w:rPr>
          <w:rFonts w:ascii="Times New Roman" w:hAnsi="Times New Roman" w:cs="Times New Roman"/>
          <w:sz w:val="24"/>
          <w:szCs w:val="24"/>
        </w:rPr>
        <w:t>ETHIC</w:t>
      </w:r>
      <w:r>
        <w:rPr>
          <w:rFonts w:ascii="Times New Roman" w:hAnsi="Times New Roman" w:cs="Times New Roman"/>
          <w:sz w:val="24"/>
          <w:szCs w:val="24"/>
        </w:rPr>
        <w:tab/>
        <w:t>AL CONFLICTS</w:t>
      </w:r>
    </w:p>
    <w:p w:rsidR="006D76EC" w:rsidRDefault="006D76EC" w:rsidP="006D76EC">
      <w:pPr>
        <w:spacing w:line="480" w:lineRule="auto"/>
        <w:jc w:val="center"/>
        <w:rPr>
          <w:rFonts w:ascii="Times New Roman" w:hAnsi="Times New Roman" w:cs="Times New Roman"/>
          <w:sz w:val="24"/>
          <w:szCs w:val="24"/>
        </w:rPr>
      </w:pPr>
      <w:r>
        <w:rPr>
          <w:rFonts w:ascii="Times New Roman" w:hAnsi="Times New Roman" w:cs="Times New Roman"/>
          <w:sz w:val="24"/>
          <w:szCs w:val="24"/>
        </w:rPr>
        <w:t>Name of student</w:t>
      </w:r>
    </w:p>
    <w:p w:rsidR="006D76EC" w:rsidRDefault="006D76EC" w:rsidP="006D76EC">
      <w:pPr>
        <w:spacing w:line="480" w:lineRule="auto"/>
        <w:jc w:val="center"/>
        <w:rPr>
          <w:rFonts w:ascii="Times New Roman" w:hAnsi="Times New Roman" w:cs="Times New Roman"/>
          <w:sz w:val="24"/>
          <w:szCs w:val="24"/>
        </w:rPr>
      </w:pPr>
      <w:r>
        <w:rPr>
          <w:rFonts w:ascii="Times New Roman" w:hAnsi="Times New Roman" w:cs="Times New Roman"/>
          <w:sz w:val="24"/>
          <w:szCs w:val="24"/>
        </w:rPr>
        <w:t>Name of tutor</w:t>
      </w:r>
    </w:p>
    <w:p w:rsidR="006D76EC" w:rsidRDefault="006D76EC" w:rsidP="006D76EC">
      <w:pPr>
        <w:spacing w:line="480" w:lineRule="auto"/>
        <w:jc w:val="center"/>
        <w:rPr>
          <w:rFonts w:ascii="Times New Roman" w:hAnsi="Times New Roman" w:cs="Times New Roman"/>
          <w:sz w:val="24"/>
          <w:szCs w:val="24"/>
        </w:rPr>
      </w:pPr>
      <w:r>
        <w:rPr>
          <w:rFonts w:ascii="Times New Roman" w:hAnsi="Times New Roman" w:cs="Times New Roman"/>
          <w:sz w:val="24"/>
          <w:szCs w:val="24"/>
        </w:rPr>
        <w:t>The Institution of Affiliation</w:t>
      </w:r>
    </w:p>
    <w:p w:rsidR="006D76EC" w:rsidRDefault="006D76EC" w:rsidP="006D76EC">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6D76EC" w:rsidRDefault="006D76EC" w:rsidP="005660E8">
      <w:pPr>
        <w:spacing w:line="480" w:lineRule="auto"/>
        <w:rPr>
          <w:rFonts w:ascii="Times New Roman" w:hAnsi="Times New Roman" w:cs="Times New Roman"/>
          <w:sz w:val="24"/>
          <w:szCs w:val="24"/>
        </w:rPr>
      </w:pPr>
    </w:p>
    <w:p w:rsidR="006D76EC" w:rsidRDefault="006D76EC" w:rsidP="005660E8">
      <w:pPr>
        <w:spacing w:line="480" w:lineRule="auto"/>
        <w:rPr>
          <w:rFonts w:ascii="Times New Roman" w:hAnsi="Times New Roman" w:cs="Times New Roman"/>
          <w:sz w:val="24"/>
          <w:szCs w:val="24"/>
        </w:rPr>
      </w:pPr>
    </w:p>
    <w:p w:rsidR="006D76EC" w:rsidRDefault="006D76EC" w:rsidP="005660E8">
      <w:pPr>
        <w:spacing w:line="480" w:lineRule="auto"/>
        <w:rPr>
          <w:rFonts w:ascii="Times New Roman" w:hAnsi="Times New Roman" w:cs="Times New Roman"/>
          <w:sz w:val="24"/>
          <w:szCs w:val="24"/>
        </w:rPr>
      </w:pPr>
    </w:p>
    <w:p w:rsidR="006D76EC" w:rsidRDefault="006D76EC" w:rsidP="005660E8">
      <w:pPr>
        <w:spacing w:line="480" w:lineRule="auto"/>
        <w:rPr>
          <w:rFonts w:ascii="Times New Roman" w:hAnsi="Times New Roman" w:cs="Times New Roman"/>
          <w:sz w:val="24"/>
          <w:szCs w:val="24"/>
        </w:rPr>
      </w:pPr>
    </w:p>
    <w:p w:rsidR="006D76EC" w:rsidRDefault="006D76EC" w:rsidP="005660E8">
      <w:pPr>
        <w:spacing w:line="480" w:lineRule="auto"/>
        <w:rPr>
          <w:rFonts w:ascii="Times New Roman" w:hAnsi="Times New Roman" w:cs="Times New Roman"/>
          <w:sz w:val="24"/>
          <w:szCs w:val="24"/>
        </w:rPr>
      </w:pPr>
    </w:p>
    <w:p w:rsidR="00137F55" w:rsidRPr="00137F55" w:rsidRDefault="00137F55" w:rsidP="00137F55">
      <w:pPr>
        <w:spacing w:line="480" w:lineRule="auto"/>
        <w:rPr>
          <w:rFonts w:ascii="Times New Roman" w:hAnsi="Times New Roman" w:cs="Times New Roman"/>
          <w:sz w:val="24"/>
          <w:szCs w:val="24"/>
        </w:rPr>
      </w:pPr>
      <w:r w:rsidRPr="00137F55">
        <w:rPr>
          <w:rFonts w:ascii="Times New Roman" w:hAnsi="Times New Roman" w:cs="Times New Roman"/>
          <w:sz w:val="24"/>
          <w:szCs w:val="24"/>
        </w:rPr>
        <w:lastRenderedPageBreak/>
        <w:t xml:space="preserve">One ethical dilemma that the ADA will experience pertains to treatment by other inmates. Chapter seven of the book "Corrections in the 21st Century" discusses the treatment of mentally ill people behind bars (Schmalleger, 2005). ADA is considered a mentally ill person because most rape victims are considered mentally challenged. What can be done to address the plight of the mentally ill in correction centers? It is viewed that mentally ill inmates often lack proper care while in jail and generally from the prison system. Inmates have been for a long time been linked with the death of their fellow inmates due to beatings or even stubbing them to death in most occasions it as a result of gangs that are formed behind bars. </w:t>
      </w:r>
    </w:p>
    <w:p w:rsidR="00137F55" w:rsidRPr="00137F55" w:rsidRDefault="00137F55" w:rsidP="00137F55">
      <w:pPr>
        <w:spacing w:line="480" w:lineRule="auto"/>
        <w:rPr>
          <w:rFonts w:ascii="Times New Roman" w:hAnsi="Times New Roman" w:cs="Times New Roman"/>
          <w:sz w:val="24"/>
          <w:szCs w:val="24"/>
        </w:rPr>
      </w:pPr>
      <w:r w:rsidRPr="00137F55">
        <w:rPr>
          <w:rFonts w:ascii="Times New Roman" w:hAnsi="Times New Roman" w:cs="Times New Roman"/>
          <w:sz w:val="24"/>
          <w:szCs w:val="24"/>
        </w:rPr>
        <w:t xml:space="preserve">Being an Assistant to the District Attorney, I think this guy could have played a part in putting some of the inmates behind bars. When an individual that was put behind bars sees the person who did that to him/her, I don't think he/she will be in terms with the ADA. He/she might want to revenge. The inmate will cooperate with other gangs to make the life of the ADA difficult in prison. Coupled with being found guilty of child molesting, the ADA will face the worst experience from fellow inmates. And no matter how professional correction officers might be, they will have a hard time protecting the ADA from such abuses. They might even end up colluding with the inmates to make your life miserable behind bars.  </w:t>
      </w:r>
    </w:p>
    <w:p w:rsidR="00137F55" w:rsidRPr="00137F55" w:rsidRDefault="00137F55" w:rsidP="00137F55">
      <w:pPr>
        <w:spacing w:line="480" w:lineRule="auto"/>
        <w:rPr>
          <w:rFonts w:ascii="Times New Roman" w:hAnsi="Times New Roman" w:cs="Times New Roman"/>
          <w:sz w:val="24"/>
          <w:szCs w:val="24"/>
        </w:rPr>
      </w:pPr>
      <w:r w:rsidRPr="00137F55">
        <w:rPr>
          <w:rFonts w:ascii="Times New Roman" w:hAnsi="Times New Roman" w:cs="Times New Roman"/>
          <w:sz w:val="24"/>
          <w:szCs w:val="24"/>
        </w:rPr>
        <w:t xml:space="preserve">Another area that may pose conflicts to the ADA is the provision of medical services.  Medical practitioners may interfere with the treatment of inmates in correction centers no matter what the offense. For the Assistant District Attorney, I think his case might be worse because inmates accused of child molestation are generally viewed as inhuman hence they are treated differently from other inmates. In most cases, such people are secluded from other inmates by separating them into different rooms. Therefore, it is likely that doctors and nurses will be reluctant to treat ADA. Even in a while on probation, I don't think he will survive out like a reasonable person. </w:t>
      </w:r>
      <w:r w:rsidRPr="00137F55">
        <w:rPr>
          <w:rFonts w:ascii="Times New Roman" w:hAnsi="Times New Roman" w:cs="Times New Roman"/>
          <w:sz w:val="24"/>
          <w:szCs w:val="24"/>
        </w:rPr>
        <w:lastRenderedPageBreak/>
        <w:t xml:space="preserve">Communities despise such as people who have been involved in molesting and sexually abusing children. They are generally viewed as evil people who don't deserve to be treated cruel way. Very few medical practitioners will be willing to entertain such an individual at their health care facilities. The ADA will suffer the rest of his life just because the community views him as an evil person. </w:t>
      </w:r>
    </w:p>
    <w:p w:rsidR="00137F55" w:rsidRPr="00137F55" w:rsidRDefault="00137F55" w:rsidP="00137F55">
      <w:pPr>
        <w:spacing w:line="480" w:lineRule="auto"/>
        <w:rPr>
          <w:rFonts w:ascii="Times New Roman" w:hAnsi="Times New Roman" w:cs="Times New Roman"/>
          <w:sz w:val="24"/>
          <w:szCs w:val="24"/>
        </w:rPr>
      </w:pPr>
      <w:r w:rsidRPr="00137F55">
        <w:rPr>
          <w:rFonts w:ascii="Times New Roman" w:hAnsi="Times New Roman" w:cs="Times New Roman"/>
          <w:sz w:val="24"/>
          <w:szCs w:val="24"/>
        </w:rPr>
        <w:t xml:space="preserve">Medical treatment of inmates also touches on critical ethical issues on therapeutic research on mentally ill inmates (Bonner, 2006). Today, researchers in the field of psychiatry and neurology are more interested in medical sources of criminality from human subjects, especially from inmates. The researchers want to understand the reasons behind inmates engaging in sexual misconduct. As a result, brain surgeries are conducted on subjects who may voluntarily and involuntarily participate in this process. In the United States, such issues have found their way in courts as to the right to treatment cases. Are inmate supposed to participate in this research voluntarily or should they be forced to provide the information needed by the doctors?     </w:t>
      </w:r>
    </w:p>
    <w:p w:rsidR="00F7614F" w:rsidRDefault="00137F55" w:rsidP="00137F55">
      <w:pPr>
        <w:spacing w:line="480" w:lineRule="auto"/>
        <w:rPr>
          <w:rFonts w:ascii="Times New Roman" w:hAnsi="Times New Roman" w:cs="Times New Roman"/>
          <w:sz w:val="24"/>
          <w:szCs w:val="24"/>
        </w:rPr>
      </w:pPr>
      <w:r w:rsidRPr="00137F55">
        <w:rPr>
          <w:rFonts w:ascii="Times New Roman" w:hAnsi="Times New Roman" w:cs="Times New Roman"/>
          <w:sz w:val="24"/>
          <w:szCs w:val="24"/>
        </w:rPr>
        <w:t>Also, DA will face the dilemma of taking part in a restorative justice program with his victim. Would he be willing to take part in a corrective justice program with his victim (Schmalleger, 2005)? Restorative justice program is meant to start repairing the damage caused on a victim. The program also acknowledges the impacts and consequences of crime on victims and the community at large. It also creates a platform where everybody involved can be heard and understood. While on probation, ADA it is required that the ADA should participate in this process bring this issue to light. I don't think that the authority will play it cool on ADA just because of his stats. He will be required to attend this program to admit his actions fully. The ADA, therefore, will be forced to comply with the law and participate in this program to ensure justice prevails to the victim and her family.</w:t>
      </w:r>
    </w:p>
    <w:p w:rsidR="00137F55" w:rsidRDefault="00D83312" w:rsidP="002E7F9B">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 </w:t>
      </w:r>
      <w:r w:rsidR="006D76EC">
        <w:rPr>
          <w:rFonts w:ascii="Times New Roman" w:hAnsi="Times New Roman" w:cs="Times New Roman"/>
          <w:sz w:val="24"/>
          <w:szCs w:val="24"/>
        </w:rPr>
        <w:t>References</w:t>
      </w:r>
    </w:p>
    <w:p w:rsidR="00137F55" w:rsidRPr="002E7F9B" w:rsidRDefault="00137F55" w:rsidP="00137F55">
      <w:pPr>
        <w:spacing w:line="240" w:lineRule="auto"/>
        <w:ind w:left="720" w:hanging="720"/>
        <w:rPr>
          <w:rFonts w:ascii="Times New Roman" w:hAnsi="Times New Roman" w:cs="Times New Roman"/>
          <w:sz w:val="24"/>
          <w:szCs w:val="24"/>
        </w:rPr>
      </w:pPr>
      <w:r w:rsidRPr="002E7F9B">
        <w:rPr>
          <w:rFonts w:ascii="Times New Roman" w:hAnsi="Times New Roman" w:cs="Times New Roman"/>
          <w:color w:val="222222"/>
          <w:sz w:val="24"/>
          <w:szCs w:val="24"/>
          <w:shd w:val="clear" w:color="auto" w:fill="FFFFFF"/>
        </w:rPr>
        <w:t>Bonner, R., &amp; Vandecreek, L. D. (2006). Ethical decision making for correctional mental health providers. </w:t>
      </w:r>
      <w:r w:rsidRPr="002E7F9B">
        <w:rPr>
          <w:rFonts w:ascii="Times New Roman" w:hAnsi="Times New Roman" w:cs="Times New Roman"/>
          <w:i/>
          <w:iCs/>
          <w:color w:val="222222"/>
          <w:sz w:val="24"/>
          <w:szCs w:val="24"/>
          <w:shd w:val="clear" w:color="auto" w:fill="FFFFFF"/>
        </w:rPr>
        <w:t>Criminal Justice and Behavior</w:t>
      </w:r>
      <w:r w:rsidRPr="002E7F9B">
        <w:rPr>
          <w:rFonts w:ascii="Times New Roman" w:hAnsi="Times New Roman" w:cs="Times New Roman"/>
          <w:color w:val="222222"/>
          <w:sz w:val="24"/>
          <w:szCs w:val="24"/>
          <w:shd w:val="clear" w:color="auto" w:fill="FFFFFF"/>
        </w:rPr>
        <w:t>, </w:t>
      </w:r>
      <w:r w:rsidRPr="002E7F9B">
        <w:rPr>
          <w:rFonts w:ascii="Times New Roman" w:hAnsi="Times New Roman" w:cs="Times New Roman"/>
          <w:i/>
          <w:iCs/>
          <w:color w:val="222222"/>
          <w:sz w:val="24"/>
          <w:szCs w:val="24"/>
          <w:shd w:val="clear" w:color="auto" w:fill="FFFFFF"/>
        </w:rPr>
        <w:t>33</w:t>
      </w:r>
      <w:r w:rsidRPr="002E7F9B">
        <w:rPr>
          <w:rFonts w:ascii="Times New Roman" w:hAnsi="Times New Roman" w:cs="Times New Roman"/>
          <w:color w:val="222222"/>
          <w:sz w:val="24"/>
          <w:szCs w:val="24"/>
          <w:shd w:val="clear" w:color="auto" w:fill="FFFFFF"/>
        </w:rPr>
        <w:t>(4), 542-564.</w:t>
      </w:r>
    </w:p>
    <w:p w:rsidR="00137F55" w:rsidRPr="002E7F9B" w:rsidRDefault="00137F55" w:rsidP="00137F55">
      <w:pPr>
        <w:spacing w:line="240" w:lineRule="auto"/>
        <w:ind w:left="720" w:hanging="720"/>
        <w:rPr>
          <w:rFonts w:ascii="Times New Roman" w:hAnsi="Times New Roman" w:cs="Times New Roman"/>
          <w:color w:val="222222"/>
          <w:sz w:val="24"/>
          <w:szCs w:val="24"/>
          <w:shd w:val="clear" w:color="auto" w:fill="FFFFFF"/>
        </w:rPr>
      </w:pPr>
      <w:r w:rsidRPr="002E7F9B">
        <w:rPr>
          <w:rFonts w:ascii="Times New Roman" w:hAnsi="Times New Roman" w:cs="Times New Roman"/>
          <w:color w:val="222222"/>
          <w:sz w:val="24"/>
          <w:szCs w:val="24"/>
          <w:shd w:val="clear" w:color="auto" w:fill="FFFFFF"/>
        </w:rPr>
        <w:t>Schmalleger, F., Smykla, J. O., &amp; Armstrong, G. (2005). </w:t>
      </w:r>
      <w:r w:rsidRPr="002E7F9B">
        <w:rPr>
          <w:rFonts w:ascii="Times New Roman" w:hAnsi="Times New Roman" w:cs="Times New Roman"/>
          <w:i/>
          <w:iCs/>
          <w:color w:val="222222"/>
          <w:sz w:val="24"/>
          <w:szCs w:val="24"/>
          <w:shd w:val="clear" w:color="auto" w:fill="FFFFFF"/>
        </w:rPr>
        <w:t>Corrections in the 21st Century</w:t>
      </w:r>
      <w:r w:rsidRPr="002E7F9B">
        <w:rPr>
          <w:rFonts w:ascii="Times New Roman" w:hAnsi="Times New Roman" w:cs="Times New Roman"/>
          <w:color w:val="222222"/>
          <w:sz w:val="24"/>
          <w:szCs w:val="24"/>
          <w:shd w:val="clear" w:color="auto" w:fill="FFFFFF"/>
        </w:rPr>
        <w:t>. McGraw-Hill.</w:t>
      </w:r>
    </w:p>
    <w:sectPr w:rsidR="00137F55" w:rsidRPr="002E7F9B" w:rsidSect="006D76EC">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93E3F" w:rsidRDefault="00693E3F" w:rsidP="006D76EC">
      <w:pPr>
        <w:spacing w:after="0" w:line="240" w:lineRule="auto"/>
      </w:pPr>
      <w:r>
        <w:separator/>
      </w:r>
    </w:p>
  </w:endnote>
  <w:endnote w:type="continuationSeparator" w:id="0">
    <w:p w:rsidR="00693E3F" w:rsidRDefault="00693E3F" w:rsidP="006D76E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altName w:val="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93E3F" w:rsidRDefault="00693E3F" w:rsidP="006D76EC">
      <w:pPr>
        <w:spacing w:after="0" w:line="240" w:lineRule="auto"/>
      </w:pPr>
      <w:r>
        <w:separator/>
      </w:r>
    </w:p>
  </w:footnote>
  <w:footnote w:type="continuationSeparator" w:id="0">
    <w:p w:rsidR="00693E3F" w:rsidRDefault="00693E3F" w:rsidP="006D76E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4993001"/>
      <w:docPartObj>
        <w:docPartGallery w:val="Page Numbers (Top of Page)"/>
        <w:docPartUnique/>
      </w:docPartObj>
    </w:sdtPr>
    <w:sdtEndPr/>
    <w:sdtContent>
      <w:p w:rsidR="006D76EC" w:rsidRPr="006D76EC" w:rsidRDefault="006D76EC">
        <w:pPr>
          <w:pStyle w:val="Header"/>
          <w:jc w:val="right"/>
          <w:rPr>
            <w:rFonts w:ascii="Times New Roman" w:hAnsi="Times New Roman" w:cs="Times New Roman"/>
            <w:sz w:val="24"/>
            <w:szCs w:val="24"/>
          </w:rPr>
        </w:pPr>
        <w:r w:rsidRPr="006D76EC">
          <w:rPr>
            <w:rFonts w:ascii="Times New Roman" w:hAnsi="Times New Roman" w:cs="Times New Roman"/>
            <w:sz w:val="24"/>
            <w:szCs w:val="24"/>
          </w:rPr>
          <w:t xml:space="preserve">ETHICAL CONFLICTS </w:t>
        </w:r>
        <w:r>
          <w:rPr>
            <w:rFonts w:ascii="Times New Roman" w:hAnsi="Times New Roman" w:cs="Times New Roman"/>
            <w:sz w:val="24"/>
            <w:szCs w:val="24"/>
          </w:rPr>
          <w:t xml:space="preserve">                                                                                                                 </w:t>
        </w:r>
        <w:r w:rsidR="00AD39A5" w:rsidRPr="006D76EC">
          <w:rPr>
            <w:rFonts w:ascii="Times New Roman" w:hAnsi="Times New Roman" w:cs="Times New Roman"/>
            <w:sz w:val="24"/>
            <w:szCs w:val="24"/>
          </w:rPr>
          <w:fldChar w:fldCharType="begin"/>
        </w:r>
        <w:r w:rsidRPr="006D76EC">
          <w:rPr>
            <w:rFonts w:ascii="Times New Roman" w:hAnsi="Times New Roman" w:cs="Times New Roman"/>
            <w:sz w:val="24"/>
            <w:szCs w:val="24"/>
          </w:rPr>
          <w:instrText xml:space="preserve"> PAGE   \* MERGEFORMAT </w:instrText>
        </w:r>
        <w:r w:rsidR="00AD39A5" w:rsidRPr="006D76EC">
          <w:rPr>
            <w:rFonts w:ascii="Times New Roman" w:hAnsi="Times New Roman" w:cs="Times New Roman"/>
            <w:sz w:val="24"/>
            <w:szCs w:val="24"/>
          </w:rPr>
          <w:fldChar w:fldCharType="separate"/>
        </w:r>
        <w:r w:rsidR="007905B8">
          <w:rPr>
            <w:rFonts w:ascii="Times New Roman" w:hAnsi="Times New Roman" w:cs="Times New Roman"/>
            <w:noProof/>
            <w:sz w:val="24"/>
            <w:szCs w:val="24"/>
          </w:rPr>
          <w:t>3</w:t>
        </w:r>
        <w:r w:rsidR="00AD39A5" w:rsidRPr="006D76EC">
          <w:rPr>
            <w:rFonts w:ascii="Times New Roman" w:hAnsi="Times New Roman" w:cs="Times New Roman"/>
            <w:sz w:val="24"/>
            <w:szCs w:val="24"/>
          </w:rPr>
          <w:fldChar w:fldCharType="end"/>
        </w:r>
      </w:p>
    </w:sdtContent>
  </w:sdt>
  <w:p w:rsidR="006D76EC" w:rsidRPr="006D76EC" w:rsidRDefault="006D76EC">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D76EC" w:rsidRPr="006D76EC" w:rsidRDefault="006D76EC">
    <w:pPr>
      <w:pStyle w:val="Header"/>
      <w:rPr>
        <w:rFonts w:ascii="Times New Roman" w:hAnsi="Times New Roman" w:cs="Times New Roman"/>
        <w:sz w:val="24"/>
        <w:szCs w:val="24"/>
      </w:rPr>
    </w:pPr>
    <w:r w:rsidRPr="006D76EC">
      <w:rPr>
        <w:rFonts w:ascii="Times New Roman" w:hAnsi="Times New Roman" w:cs="Times New Roman"/>
        <w:sz w:val="24"/>
        <w:szCs w:val="24"/>
      </w:rPr>
      <w:t xml:space="preserve">Running Head: ETHICAL CONFLICTS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61121"/>
    <w:rsid w:val="0007285B"/>
    <w:rsid w:val="00137F55"/>
    <w:rsid w:val="00226899"/>
    <w:rsid w:val="00230A01"/>
    <w:rsid w:val="002E7F9B"/>
    <w:rsid w:val="003C2083"/>
    <w:rsid w:val="004713BE"/>
    <w:rsid w:val="004B5E92"/>
    <w:rsid w:val="005660E8"/>
    <w:rsid w:val="00693E3F"/>
    <w:rsid w:val="006D76EC"/>
    <w:rsid w:val="007905B8"/>
    <w:rsid w:val="00820720"/>
    <w:rsid w:val="00927089"/>
    <w:rsid w:val="00941CF3"/>
    <w:rsid w:val="009504F1"/>
    <w:rsid w:val="00AD39A5"/>
    <w:rsid w:val="00C61121"/>
    <w:rsid w:val="00CF245A"/>
    <w:rsid w:val="00D83312"/>
    <w:rsid w:val="00F7614F"/>
    <w:rsid w:val="00FB4A5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7983CE5-F2B5-4909-9C6D-C7AFCB8C19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2708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D76EC"/>
    <w:pPr>
      <w:tabs>
        <w:tab w:val="center" w:pos="4680"/>
        <w:tab w:val="right" w:pos="9360"/>
      </w:tabs>
      <w:spacing w:after="0" w:line="240" w:lineRule="auto"/>
    </w:pPr>
  </w:style>
  <w:style w:type="character" w:customStyle="1" w:styleId="HeaderChar">
    <w:name w:val="Header Char"/>
    <w:basedOn w:val="DefaultParagraphFont"/>
    <w:link w:val="Header"/>
    <w:uiPriority w:val="99"/>
    <w:rsid w:val="006D76EC"/>
  </w:style>
  <w:style w:type="paragraph" w:styleId="Footer">
    <w:name w:val="footer"/>
    <w:basedOn w:val="Normal"/>
    <w:link w:val="FooterChar"/>
    <w:uiPriority w:val="99"/>
    <w:semiHidden/>
    <w:unhideWhenUsed/>
    <w:rsid w:val="006D76EC"/>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6D76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675</Words>
  <Characters>3853</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4519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vinny</cp:lastModifiedBy>
  <cp:revision>2</cp:revision>
  <dcterms:created xsi:type="dcterms:W3CDTF">2019-04-01T17:27:00Z</dcterms:created>
  <dcterms:modified xsi:type="dcterms:W3CDTF">2019-04-01T17:27:00Z</dcterms:modified>
</cp:coreProperties>
</file>